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4E71" w:rsidRDefault="001C4E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4E71" w:rsidRDefault="001C4E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4E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E71" w:rsidRDefault="001C4E71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E71" w:rsidRDefault="001C4E71">
            <w:pPr>
              <w:pStyle w:val="ConsPlusNormal"/>
              <w:jc w:val="right"/>
            </w:pPr>
            <w:r>
              <w:t>N 264-ФЗ</w:t>
            </w:r>
          </w:p>
        </w:tc>
      </w:tr>
    </w:tbl>
    <w:p w:rsidR="001C4E71" w:rsidRDefault="001C4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E71" w:rsidRDefault="001C4E71">
      <w:pPr>
        <w:pStyle w:val="ConsPlusNormal"/>
        <w:jc w:val="center"/>
      </w:pPr>
    </w:p>
    <w:p w:rsidR="001C4E71" w:rsidRDefault="001C4E71">
      <w:pPr>
        <w:pStyle w:val="ConsPlusTitle"/>
        <w:jc w:val="center"/>
      </w:pPr>
      <w:r>
        <w:t>РОССИЙСКАЯ ФЕДЕРАЦИЯ</w:t>
      </w:r>
    </w:p>
    <w:p w:rsidR="001C4E71" w:rsidRDefault="001C4E71">
      <w:pPr>
        <w:pStyle w:val="ConsPlusTitle"/>
        <w:jc w:val="center"/>
      </w:pPr>
    </w:p>
    <w:p w:rsidR="001C4E71" w:rsidRDefault="001C4E71">
      <w:pPr>
        <w:pStyle w:val="ConsPlusTitle"/>
        <w:jc w:val="center"/>
      </w:pPr>
      <w:r>
        <w:t>ФЕДЕРАЛЬНЫЙ ЗАКОН</w:t>
      </w:r>
    </w:p>
    <w:p w:rsidR="001C4E71" w:rsidRDefault="001C4E71">
      <w:pPr>
        <w:pStyle w:val="ConsPlusTitle"/>
        <w:jc w:val="center"/>
      </w:pPr>
    </w:p>
    <w:p w:rsidR="001C4E71" w:rsidRDefault="001C4E71">
      <w:pPr>
        <w:pStyle w:val="ConsPlusTitle"/>
        <w:jc w:val="center"/>
      </w:pPr>
      <w:r>
        <w:t>О РАЗВИТИИ СЕЛЬСКОГО ХОЗЯЙСТВА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jc w:val="right"/>
      </w:pPr>
      <w:r>
        <w:t>Принят</w:t>
      </w:r>
    </w:p>
    <w:p w:rsidR="001C4E71" w:rsidRDefault="001C4E71">
      <w:pPr>
        <w:pStyle w:val="ConsPlusNormal"/>
        <w:jc w:val="right"/>
      </w:pPr>
      <w:r>
        <w:t>Государственной Думой</w:t>
      </w:r>
    </w:p>
    <w:p w:rsidR="001C4E71" w:rsidRDefault="001C4E71">
      <w:pPr>
        <w:pStyle w:val="ConsPlusNormal"/>
        <w:jc w:val="right"/>
      </w:pPr>
      <w:r>
        <w:t>22 декабря 2006 года</w:t>
      </w:r>
    </w:p>
    <w:p w:rsidR="001C4E71" w:rsidRDefault="001C4E71">
      <w:pPr>
        <w:pStyle w:val="ConsPlusNormal"/>
        <w:jc w:val="right"/>
      </w:pPr>
    </w:p>
    <w:p w:rsidR="001C4E71" w:rsidRDefault="001C4E71">
      <w:pPr>
        <w:pStyle w:val="ConsPlusNormal"/>
        <w:jc w:val="right"/>
      </w:pPr>
      <w:r>
        <w:t>Одобрен</w:t>
      </w:r>
    </w:p>
    <w:p w:rsidR="001C4E71" w:rsidRDefault="001C4E71">
      <w:pPr>
        <w:pStyle w:val="ConsPlusNormal"/>
        <w:jc w:val="right"/>
      </w:pPr>
      <w:r>
        <w:t>Советом Федерации</w:t>
      </w:r>
    </w:p>
    <w:p w:rsidR="001C4E71" w:rsidRDefault="001C4E71">
      <w:pPr>
        <w:pStyle w:val="ConsPlusNormal"/>
        <w:jc w:val="right"/>
      </w:pPr>
      <w:r>
        <w:t>27 декабря 2006 года</w:t>
      </w:r>
    </w:p>
    <w:p w:rsidR="001C4E71" w:rsidRDefault="001C4E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71" w:rsidRDefault="001C4E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E71" w:rsidRDefault="001C4E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11.06.2008 </w:t>
            </w:r>
            <w:hyperlink r:id="rId5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1C4E71" w:rsidRDefault="001C4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7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1C4E71" w:rsidRDefault="001C4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05.04.2009 </w:t>
            </w:r>
            <w:hyperlink r:id="rId9" w:history="1">
              <w:r>
                <w:rPr>
                  <w:color w:val="0000FF"/>
                </w:rPr>
                <w:t>N 46-ФЗ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0" w:history="1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 xml:space="preserve">, от 25.07.2011 </w:t>
            </w:r>
            <w:hyperlink r:id="rId11" w:history="1">
              <w:r>
                <w:rPr>
                  <w:color w:val="0000FF"/>
                </w:rPr>
                <w:t>N 260-ФЗ</w:t>
              </w:r>
            </w:hyperlink>
            <w:r>
              <w:rPr>
                <w:color w:val="392C69"/>
              </w:rPr>
              <w:t>,</w:t>
            </w:r>
          </w:p>
          <w:p w:rsidR="001C4E71" w:rsidRDefault="001C4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2" w:history="1">
              <w:r>
                <w:rPr>
                  <w:color w:val="0000FF"/>
                </w:rPr>
                <w:t>N 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4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1C4E71" w:rsidRDefault="001C4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5" w:history="1">
              <w:r>
                <w:rPr>
                  <w:color w:val="0000FF"/>
                </w:rPr>
                <w:t>N 467-ФЗ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16" w:history="1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17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>,</w:t>
            </w:r>
          </w:p>
          <w:p w:rsidR="001C4E71" w:rsidRDefault="001C4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18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9" w:history="1">
              <w:r>
                <w:rPr>
                  <w:color w:val="0000FF"/>
                </w:rPr>
                <w:t>N 424-ФЗ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20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1C4E71" w:rsidRDefault="001C4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1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2" w:history="1">
              <w:r>
                <w:rPr>
                  <w:color w:val="0000FF"/>
                </w:rPr>
                <w:t>N 446-ФЗ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3" w:history="1">
              <w:r>
                <w:rPr>
                  <w:color w:val="0000FF"/>
                </w:rPr>
                <w:t>N 491-ФЗ</w:t>
              </w:r>
            </w:hyperlink>
            <w:r>
              <w:rPr>
                <w:color w:val="392C69"/>
              </w:rPr>
              <w:t>,</w:t>
            </w:r>
          </w:p>
          <w:p w:rsidR="001C4E71" w:rsidRDefault="001C4E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24" w:history="1">
              <w:r>
                <w:rPr>
                  <w:color w:val="0000FF"/>
                </w:rPr>
                <w:t>N 330-ФЗ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25" w:history="1">
              <w:r>
                <w:rPr>
                  <w:color w:val="0000FF"/>
                </w:rPr>
                <w:t>N 520-ФЗ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26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</w:tr>
    </w:tbl>
    <w:p w:rsidR="001C4E71" w:rsidRDefault="001C4E71">
      <w:pPr>
        <w:pStyle w:val="ConsPlusNormal"/>
        <w:jc w:val="center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гражданами и юридическими лицами, признанными на основании настоящего Федерального закона сельскохозяйственными товаропроизводителями, иными гражданами, юридическими лицами, органами государственной власти в сфере развития сельского хозяйства.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правовые основы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оказанию услуг в целях обеспечения населения российскими продовольственными товарами,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(далее - устойчивое развитие сельских территорий).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развития сельского хозяйства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Правовое регулирование отношений в сфере развития сельского хозяйства, устойчивого развития сельских территорий осуществляется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lastRenderedPageBreak/>
        <w:t>Статья 3. Сельскохозяйственный товаропроизводитель</w:t>
      </w:r>
    </w:p>
    <w:p w:rsidR="001C4E71" w:rsidRDefault="001C4E7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>С 01.03.2022 в ч. 1 ст. 3 вносятся изменения (</w:t>
            </w:r>
            <w:hyperlink r:id="rId2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175-ФЗ). См. будущую </w:t>
            </w:r>
            <w:hyperlink r:id="rId2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</w:tr>
    </w:tbl>
    <w:p w:rsidR="001C4E71" w:rsidRDefault="001C4E71">
      <w:pPr>
        <w:pStyle w:val="ConsPlusNormal"/>
        <w:spacing w:before="280"/>
        <w:ind w:firstLine="540"/>
        <w:jc w:val="both"/>
      </w:pPr>
      <w:bookmarkStart w:id="0" w:name="P40"/>
      <w:bookmarkEnd w:id="0"/>
      <w:r>
        <w:t xml:space="preserve">1. В целях настоящего Федерального закона сельскохозяйственными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в соответствии с </w:t>
      </w:r>
      <w:hyperlink r:id="rId29" w:history="1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1C4E71" w:rsidRDefault="001C4E71">
      <w:pPr>
        <w:pStyle w:val="ConsPlusNormal"/>
        <w:jc w:val="both"/>
      </w:pPr>
      <w:r>
        <w:t xml:space="preserve">(в ред. Федеральных законов от 05.04.2009 </w:t>
      </w:r>
      <w:hyperlink r:id="rId30" w:history="1">
        <w:r>
          <w:rPr>
            <w:color w:val="0000FF"/>
          </w:rPr>
          <w:t>N 46-ФЗ</w:t>
        </w:r>
      </w:hyperlink>
      <w:r>
        <w:t xml:space="preserve">, от 03.08.2018 </w:t>
      </w:r>
      <w:hyperlink r:id="rId31" w:history="1">
        <w:r>
          <w:rPr>
            <w:color w:val="0000FF"/>
          </w:rPr>
          <w:t>N 280-ФЗ</w:t>
        </w:r>
      </w:hyperlink>
      <w:r>
        <w:t>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Сельскохозяйственными товаропроизводителями признаются также: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1) граждане, ведущие личное подсобное хозяйство,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3) крестьянские (фермерские) хозяйства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4. Сельскохозяйственное производство и рынок сельскохозяйственной продукции, сырья и продовольствия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1.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выращиванию, производству и переработке соответственно сельскохозяйственной продукции, сырья и продовольствия, в том числе оказание соответствующих услуг.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В целях настоящего Федерального закона рынком сельскохозяйственной продукции, сырья и продовольствия признается сфера обращения сельскохозяйственной продукции, сырья и продовольствия.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5. Государственная аграрная политика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1. Государственная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Основными целями государственной аграрной политики являются: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1) повышение конкурентоспособности российской сельскохозяйственной продукции и </w:t>
      </w:r>
      <w:r>
        <w:lastRenderedPageBreak/>
        <w:t>российских сельскохозяйственных товаропроизводителей, обеспечение качества российских продовольственных товаров;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3) сохранение и воспроизводство используемых для нужд сельскохозяйственного производства природных ресурсов;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5) создание благоприятного инвестиционного климата и повышение объема инвестиций в сфере сельского хозяйства;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6) наблюдение за индексом цен на сельскохозяйственную продукцию, сырье и индексом цен (тарифов) на промышленную продукцию (услуги), используемую сельскохозяйственными товаропроизводителями, и поддержание паритета индексов таких цен (тарифов).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3. Государственная аграрная политика основывается на следующих принципах: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1) доступность и адресность государственной поддержки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40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закона;</w:t>
      </w:r>
    </w:p>
    <w:p w:rsidR="001C4E71" w:rsidRDefault="001C4E71">
      <w:pPr>
        <w:pStyle w:val="ConsPlusNormal"/>
        <w:jc w:val="both"/>
      </w:pPr>
      <w:r>
        <w:t xml:space="preserve">(в ред. Федеральных законов от 29.12.2014 </w:t>
      </w:r>
      <w:hyperlink r:id="rId35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36" w:history="1">
        <w:r>
          <w:rPr>
            <w:color w:val="0000FF"/>
          </w:rPr>
          <w:t>N 424-ФЗ</w:t>
        </w:r>
      </w:hyperlink>
      <w:r>
        <w:t>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доступность информации о состоянии государственной аграрной политики;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3) единство рынка сельскохозяйственной продукции, сырья и продовольствия и обеспечение равных условий конкуренции на этом рынке;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4) последовательность осуществления мер государственной аграрной политики и ее устойчивое развитие;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5) участие союзов (ассоциаций) сельскохозяйственных товаропроизводителей в формировании и реализации государственной аграрной политики.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4. Основные направления государственной аграрной политики: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1) поддержание стабильности обеспечения населения российскими продовольственными товарами;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формирование и регулирование рынка сельскохозяйственной продукции, сырья и продовольствия, развитие его инфраструктуры;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3) государственная поддержка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</w:t>
      </w:r>
      <w:r>
        <w:lastRenderedPageBreak/>
        <w:t xml:space="preserve">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40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закона;</w:t>
      </w:r>
    </w:p>
    <w:p w:rsidR="001C4E71" w:rsidRDefault="001C4E71">
      <w:pPr>
        <w:pStyle w:val="ConsPlusNormal"/>
        <w:jc w:val="both"/>
      </w:pPr>
      <w:r>
        <w:t xml:space="preserve">(в ред. Федеральных законов от 29.12.2014 </w:t>
      </w:r>
      <w:hyperlink r:id="rId37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38" w:history="1">
        <w:r>
          <w:rPr>
            <w:color w:val="0000FF"/>
          </w:rPr>
          <w:t>N 424-ФЗ</w:t>
        </w:r>
      </w:hyperlink>
      <w:r>
        <w:t>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4) защита экономических интересов российских сельскохозяйственных товаропроизводителей на внутреннем и внешнем рынках, содействие расширению их доступа на рынки сельскохозяйственной продукции, сырья и продовольствия;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28.11.2018 N 446-ФЗ)</w:t>
      </w:r>
    </w:p>
    <w:p w:rsidR="001C4E71" w:rsidRDefault="001C4E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 xml:space="preserve">О Концепции развития аграрной науки и научного обеспечения АПК России до 2025 года см.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Минсельхоза РФ от 25.06.2007 N 342.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</w:tr>
    </w:tbl>
    <w:p w:rsidR="001C4E71" w:rsidRDefault="001C4E71">
      <w:pPr>
        <w:pStyle w:val="ConsPlusNormal"/>
        <w:spacing w:before="280"/>
        <w:ind w:firstLine="540"/>
        <w:jc w:val="both"/>
      </w:pPr>
      <w:r>
        <w:t>5) развитие науки и инновационной деятельности в сфере агропромышленного комплекса;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6) устойчивое развитие сельских территорий;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7) совершенствование системы подготовки и дополнительного профессионального образования кадров для сельского хозяйства.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6. Меры по реализации государственной аграрной политики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Для реализации государственной аграрной политики могут применяться следующие меры: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1) предоставление бюджетных средств сельскохозяйственным товаропроизводителям,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40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закона, в соответствии с законодательством Российской Федерации;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28.12.2017 N 424-ФЗ)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применение особых налоговых режимов в отношении сельскохозяйственных товаропроизводителей;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3) осуществление закупки, хранения, переработки и поставок сельскохозяйственной продукции, сырья и продовольствия для государственных и муниципальных нужд;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4) регулирование рынка сельскохозяйственной продукции, сырья и продовольствия, в том числе таможенно-тарифное и нетарифное регулирование;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5) 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6) антимонопольное регулирование рынков сельскохозяйственной продукции, сырья и продовольствия;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7) участие общественных организаций в формировании и реализации государственной аграрной политики;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8) проведение закупочных интервенций, товарных интервенций на рынке </w:t>
      </w:r>
      <w:r>
        <w:lastRenderedPageBreak/>
        <w:t>сельскохозяйственной продукции, сырья и продовольствия, а также залоговых операций;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9) другие меры, предусмотренные законодательством Российской Федерации.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7. Основные направления государственной поддержки в сфере развития сельского хозяйства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bookmarkStart w:id="1" w:name="P99"/>
      <w:bookmarkEnd w:id="1"/>
      <w:r>
        <w:t>1. Государственная поддержка развития сельского хозяйства, устойчивого развития сельских территорий осуществляется по следующим основным направлениям: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1) обеспечение доступности кредитных ресурсов для: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а)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</w:t>
      </w:r>
      <w:hyperlink r:id="rId44" w:history="1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при условии, что доля дохода от реализации этой продукции в общем доходе от реализации товаров (работ, услуг) указанных организаций и индивидуальных предпринимателей составляет не менее чем семьдесят процентов за календарный год;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б) организаций и индивидуальных предпринимателей, реализующих инвестиционные проекты по производству и (или) первичной и (или) последующей (промышленной) переработке сельскохозяйственной продукции и ее реализации в соответствии с перечнем, утверждаемым Правительством Российской Федерации, при условии подтверждения по истечении трех лет с даты заключения договора о предоставлении инвестиционного кредита, но не позднее даты окончания срока такого кредита доли дохода от реализации указанной продукции в общем доходе от реализации товаров (работ, услуг) в размере не менее чем семьдесят процентов за календарный год (далее - организации и индивидуальные предприниматели, реализующие инвестиционные проекты);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в) организаций и индивидуальных предпринимателей, соответствующих требованиям, устанавливаемым Правительством Российской Федерации в целях реализации федеральных проектов, входящих в состав национальных проектов (программ) по направлениям, определенным правовым актом Президента Российской Федерации;</w:t>
      </w:r>
    </w:p>
    <w:p w:rsidR="001C4E71" w:rsidRDefault="001C4E71">
      <w:pPr>
        <w:pStyle w:val="ConsPlusNormal"/>
        <w:jc w:val="both"/>
      </w:pPr>
      <w:r>
        <w:t xml:space="preserve">(п. 1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15.10.2020 N 330-ФЗ)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развитие системы страхования рисков в сельском хозяйстве;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3) развитие племенного животноводства;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4) развитие элитного семеноводства;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5) обеспечение производства продукции животноводства;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6) обеспечение закладки многолетних насаждений и уход за ними;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7) обеспечение обновления основных средств сельскохозяйственных товаропроизводителей;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8) обеспечение мероприятий по повышению плодородия почв;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1C4E71" w:rsidRDefault="001C4E71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10) предоставление консультационной помощи сельскохозяйственным товаропроизводителям и другим участникам рынка сельскохозяйственной продукции, сырья и </w:t>
      </w:r>
      <w:r>
        <w:lastRenderedPageBreak/>
        <w:t>продовольствия, подготовка и переподготовка специалистов для сельского хозяйства;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15.10.2020 N 330-ФЗ)</w:t>
      </w:r>
    </w:p>
    <w:p w:rsidR="001C4E71" w:rsidRDefault="001C4E71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11) информационное обеспечение при реализации государственной аграрной политики;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12) поддержка сельскохозяйственных товаропроизводителей, осуществляющих производство сельскохозяйственной продукции на неблагоприятных для такого производства территориях. Неблагоприятными для производства сельскохозяйственной продукции территориями в целях настоящего Федерального закона признаются </w:t>
      </w:r>
      <w:hyperlink r:id="rId47" w:history="1">
        <w:r>
          <w:rPr>
            <w:color w:val="0000FF"/>
          </w:rPr>
          <w:t>территория субъекта</w:t>
        </w:r>
      </w:hyperlink>
      <w:r>
        <w:t xml:space="preserve"> Российской Федерации или территории субъектов Российской Федерации, на которых вследствие природно-климатических условий, состояния почвы, а также социально-экономических факторов уровень доходов сельскохозяйственных товаропроизводителей ниже, чем в среднем по сельскому хозяйству, но производство сельскохозяйственной продукции должно осуществляться для обеспечения занятости сельского населения, повышения уровня его доходов, сохранения местных традиций. </w:t>
      </w:r>
      <w:hyperlink r:id="rId48" w:history="1">
        <w:r>
          <w:rPr>
            <w:color w:val="0000FF"/>
          </w:rPr>
          <w:t>Порядок</w:t>
        </w:r>
      </w:hyperlink>
      <w:r>
        <w:t xml:space="preserve">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Федерации;</w:t>
      </w:r>
    </w:p>
    <w:p w:rsidR="001C4E71" w:rsidRDefault="001C4E71">
      <w:pPr>
        <w:pStyle w:val="ConsPlusNormal"/>
        <w:jc w:val="both"/>
      </w:pPr>
      <w:r>
        <w:t xml:space="preserve">(п. 12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23.07.2013 N 236-ФЗ)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13) развитие органического сельского хозяйства и поддержка производителей органической продукции;</w:t>
      </w:r>
    </w:p>
    <w:p w:rsidR="001C4E71" w:rsidRDefault="001C4E71">
      <w:pPr>
        <w:pStyle w:val="ConsPlusNormal"/>
        <w:jc w:val="both"/>
      </w:pPr>
      <w:r>
        <w:t xml:space="preserve">(п. 13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03.08.2018 N 280-ФЗ)</w:t>
      </w:r>
    </w:p>
    <w:p w:rsidR="001C4E71" w:rsidRDefault="001C4E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>С 01.03.2022 ч. 1 ст. 7 дополняется п. 14 (</w:t>
            </w:r>
            <w:hyperlink r:id="rId5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175-ФЗ). См. будущую </w:t>
            </w:r>
            <w:hyperlink r:id="rId5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</w:tr>
    </w:tbl>
    <w:p w:rsidR="001C4E71" w:rsidRDefault="001C4E71">
      <w:pPr>
        <w:pStyle w:val="ConsPlusNormal"/>
        <w:spacing w:before="280"/>
        <w:ind w:firstLine="540"/>
        <w:jc w:val="both"/>
      </w:pPr>
      <w:r>
        <w:t>15) поддержка и развитие сельского туризма.</w:t>
      </w:r>
    </w:p>
    <w:p w:rsidR="001C4E71" w:rsidRDefault="001C4E71">
      <w:pPr>
        <w:pStyle w:val="ConsPlusNormal"/>
        <w:jc w:val="both"/>
      </w:pPr>
      <w:r>
        <w:t xml:space="preserve">(п. 15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02.07.2021 N 318-ФЗ)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2. Финансовое обеспечение мероприятий, указанных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бюджетным законодательством Российской Федерации.</w:t>
      </w:r>
    </w:p>
    <w:p w:rsidR="001C4E71" w:rsidRDefault="001C4E71">
      <w:pPr>
        <w:pStyle w:val="ConsPlusNormal"/>
        <w:jc w:val="both"/>
      </w:pPr>
      <w:r>
        <w:t xml:space="preserve">(часть 2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15.10.2020 N 330-ФЗ)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3. 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договоров сельскохозяйственного страхования, отвечающих требованиям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 государственной поддержке в сфере сельскохозяйственного страхования.</w:t>
      </w:r>
    </w:p>
    <w:p w:rsidR="001C4E71" w:rsidRDefault="001C4E71">
      <w:pPr>
        <w:pStyle w:val="ConsPlusNormal"/>
        <w:jc w:val="both"/>
      </w:pPr>
      <w:r>
        <w:t xml:space="preserve">(в ред. Федеральных законов от 25.07.2011 </w:t>
      </w:r>
      <w:hyperlink r:id="rId56" w:history="1">
        <w:r>
          <w:rPr>
            <w:color w:val="0000FF"/>
          </w:rPr>
          <w:t>N 260-ФЗ</w:t>
        </w:r>
      </w:hyperlink>
      <w:r>
        <w:t xml:space="preserve">, от 15.10.2020 </w:t>
      </w:r>
      <w:hyperlink r:id="rId57" w:history="1">
        <w:r>
          <w:rPr>
            <w:color w:val="0000FF"/>
          </w:rPr>
          <w:t>N 330-ФЗ</w:t>
        </w:r>
      </w:hyperlink>
      <w:r>
        <w:t>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4. Средства федерального бюджета имеют целевое назначение и не могут быть израсходованы на другие цели.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8. 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1. Государственная программа развития сельского хозяйства и регулирования рынков сельскохозяйственной продукции, сырья и продовольствия (далее - государственная программа)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утверждается Правительством Российской Федерации на определенный им период не позднее 15 июля года, предшествующего первому году ее действия,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 Государственная программа разрабатывается по согласованию с другими заинтересованными федеральными органами исполнительной власти.</w:t>
      </w:r>
    </w:p>
    <w:p w:rsidR="001C4E71" w:rsidRDefault="001C4E71">
      <w:pPr>
        <w:pStyle w:val="ConsPlusNormal"/>
        <w:jc w:val="both"/>
      </w:pPr>
      <w:r>
        <w:t xml:space="preserve">(в ред. Федеральных законов от 03.12.2008 </w:t>
      </w:r>
      <w:hyperlink r:id="rId59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60" w:history="1">
        <w:r>
          <w:rPr>
            <w:color w:val="0000FF"/>
          </w:rPr>
          <w:t>N 6-ФЗ</w:t>
        </w:r>
      </w:hyperlink>
      <w:r>
        <w:t>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3. Основные показатели проекта государственной </w:t>
      </w:r>
      <w:hyperlink r:id="rId61" w:history="1">
        <w:r>
          <w:rPr>
            <w:color w:val="0000FF"/>
          </w:rPr>
          <w:t>программы</w:t>
        </w:r>
      </w:hyperlink>
      <w:r>
        <w:t xml:space="preserve"> на 2008 - 2012 годы рассматриваются комиссией,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Федерации,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4. Государственная программа содержит основные показатели и прогноз развития сельского хозяйства, цели, задачи, показатели результативности и расходные обязательства, в том числе распределение финансовых средств на цели и задачи на предстоящий период по годам.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не позднее 1 декабря года, предшествующего первому финансовому году действия государственной программы,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реализации, о перечне и формах соответствующих документов.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период.</w:t>
      </w:r>
    </w:p>
    <w:p w:rsidR="001C4E71" w:rsidRDefault="001C4E71">
      <w:pPr>
        <w:pStyle w:val="ConsPlusNormal"/>
        <w:jc w:val="both"/>
      </w:pPr>
      <w:r>
        <w:t xml:space="preserve">(в ред. Федеральных законов от 03.12.2008 </w:t>
      </w:r>
      <w:hyperlink r:id="rId63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64" w:history="1">
        <w:r>
          <w:rPr>
            <w:color w:val="0000FF"/>
          </w:rPr>
          <w:t>N 6-ФЗ</w:t>
        </w:r>
      </w:hyperlink>
      <w:r>
        <w:t>)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9. Реализация государственной программы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1. Реализация государственной программы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уполномоченными органами исполнительной власти субъектов Российской Федерации посредством осуществления целевых программ, иных мероприятий в области развития сельского хозяйства и регулирования рынков сельскохозяйственной продукции, сырья и продовольствия.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Федеральные и отраслевые целевые программы формируются и реализуются в соответствии с законодательством Российской Федерации.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10. Национальный доклад о ходе и результатах реализации государственной программы</w:t>
      </w:r>
    </w:p>
    <w:p w:rsidR="001C4E71" w:rsidRDefault="001C4E71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25.12.2018 N 491-ФЗ)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 xml:space="preserve">1. Национальный доклад о ходе и результатах реализации государственной программы (далее - национальный доклад) ежегодно подготавливается федеральным органом исполнительной власти, осуществляющим функции по выработке государственной политики и </w:t>
      </w:r>
      <w:r>
        <w:lastRenderedPageBreak/>
        <w:t>нормативно-правовому регулированию в сфере агропромышленного комплекса, и до 15 июля утверждается Правительством Российской Федерации.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информации.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3. Национальный доклад содержит: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1) итоги реализации государственной программы за прошедший год в целом и в отношении отдельных мероприятий, в случае ее завершения - за весь период ее реализации;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основные показатели развития сельского хозяйства в соответствии с целями и задачами, определяемыми государственной программой (индексы валовой продукции сельского хозяйства и пищевой промышленности, инвестиций в сельское хозяйство, доходов граждан, проживающих в сельских поселениях, показатели потребления основных продуктов питания на одного человека в год, сальдо поступлений от внешней торговли продовольственными товарами, показатели доли российских продуктов питания на потребительском рынке, рентабельность сельскохозяйственного производства, индексы технической оснащенности сельскохозяйственных организаций, показатели паритета цен, индекс роста объема услуг в социальной сфере для граждан, проживающих в сельских поселениях), и другие показатели, а также информацию о выполнении показателей результативности реализации основных мероприятий, подпрограмм государственной программы и их финансирования;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3) прогноз развития сельского хозяйства на предстоящий год и при необходимости предложения о корректировке государственной программы.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4. Для оценки результатов реализации подпрограмм государственной программы создается экспертная комиссия, в состав которой входят независимые эксперты, представители союзов (ассоциаций) сельскохозяйственных товаропроизводителей и других некоммерческих организаций, представители федеральных органов исполнительной власти, представители органов государственной власти субъектов Российской Федерации. Число государственных служащих в составе экспертной комиссии должно быть не более чем одна треть общей численности членов комиссии.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5. Положение об экспертной комиссии, о ее работе и финансировании, а также ее состав утверждается в порядке, определяемом уполномоченным Правительством Российской Федерации федеральным органом исполнительной власти.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6. Экспертная комиссия составляет заключение, содержащее оценку результатов реализации и эффективности каждой из подпрограмм государственной программы, степени достижения целей государственной аграрной политики, а также рекомендации об изменении таких подпрограмм.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7. Заключение экспертной комиссии направляется в органы государственной власти Российской Федерации, и оно подлежит опубликованию в средствах массовой информации.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11. Государственная поддержка кредитования в сфере развития сельского хозяйства</w:t>
      </w:r>
    </w:p>
    <w:p w:rsidR="001C4E71" w:rsidRDefault="001C4E71">
      <w:pPr>
        <w:pStyle w:val="ConsPlusNormal"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 xml:space="preserve">1.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хозяйства. Межбюджетные трансферты из федерального бюджета бюджетам субъектов Российской Федерации на возмещение части затрат на уплату процентов по кредитам (займам) </w:t>
      </w:r>
      <w:r>
        <w:lastRenderedPageBreak/>
        <w:t>предоставляются на весь срок использования инвестиционных кредитов, полученных в российских кредитных организациях и государственной корпорации развития "ВЭБ.РФ", и займов, полученных в сельскохозяйственных кредитных потребительских кооперативах, в порядке, установленном Правительством Российской Федерации. Субсидии из федерального бюджета российским кредитным организациям, международным финансовым организациям и государственной корпорации развития "ВЭБ.РФ" предоставляются в соответствии с бюджетным законодательством Российской Федерации.</w:t>
      </w:r>
    </w:p>
    <w:p w:rsidR="001C4E71" w:rsidRDefault="001C4E71">
      <w:pPr>
        <w:pStyle w:val="ConsPlusNormal"/>
        <w:jc w:val="both"/>
      </w:pPr>
      <w:r>
        <w:t xml:space="preserve">(часть 1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15.10.2020 N 330-ФЗ)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1)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общем доходе от реализации товаров (работ, услуг) указанных организаций и индивидуальных предпринимателей составляет не менее чем семьдесят процентов за календарный год;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организаций и индивидуальных предпринимателей, реализующих инвестиционные проекты;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3) организаций и индивидуальных предпринимателей, соответствующих требованиям, устанавливаемым Правительством Российской Федерации в целях реализации федеральных проектов, входящих в состав национальных проектов (программ) по направлениям, определенным правовым актом Президента Российской Федерации.</w:t>
      </w:r>
    </w:p>
    <w:p w:rsidR="001C4E71" w:rsidRDefault="001C4E71">
      <w:pPr>
        <w:pStyle w:val="ConsPlusNormal"/>
        <w:jc w:val="both"/>
      </w:pPr>
      <w:r>
        <w:t xml:space="preserve">(часть 2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15.10.2020 N 330-ФЗ)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15.10.2020 N 330-ФЗ.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12. Сельскохозяйственное страхование, осуществляемое с государственной поддержкой</w:t>
      </w:r>
    </w:p>
    <w:p w:rsidR="001C4E71" w:rsidRDefault="001C4E71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 xml:space="preserve">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</w:t>
      </w:r>
      <w:hyperlink r:id="rId72" w:history="1">
        <w:r>
          <w:rPr>
            <w:color w:val="0000FF"/>
          </w:rPr>
          <w:t>федеральным законом</w:t>
        </w:r>
      </w:hyperlink>
      <w:r>
        <w:t xml:space="preserve"> о государственной поддержке в сфере сельскохозяйственного страхования.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13. Государственная поддержка мероприятий по повышению плодородия земель, охране сельскохозяйственных земель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В целях реализации государственной политики, направленной на обеспечение экологического равновесия, охрану сельскохозяйственных земель, повышение их плодородия, сельскохозяйственные товаропроизводители получают государственную поддержку на проведение определенных государственной программой мероприятий,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полномочиями, установленными законодательством Российской Федерации, а также на развитие органического сельского хозяйства.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03.08.2018 N 280-ФЗ)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lastRenderedPageBreak/>
        <w:t>Статья 14. Государственные закупочные интервенции, товарные интервенции для регулирования рынка сельскохозяйственной продукции, сырья и продовольствия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1. Государственные закупочные интервенции, товарные интервенции проводятся в целях стабилизации цен на рынке сельскохозяйственной продукции, сырья и продовольствия и поддержания уровня доходов сельскохозяйственных товаропроизводителей.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Государственные закупочные интервенции (далее - закупочные интервенции) проводятся при снижении цен на реализуемую сельскохозяйственную продукцию ниже минимальных расчетных цен путем закупки, в том числе на биржевых торгах, у сельскохозяйственных товаропроизводителей произведенной ими сельскохозяйственной продукции, у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переработанной ими сельскохозяйственной продукции или путем проведения залоговых операций в отношении данной продукции.</w:t>
      </w:r>
    </w:p>
    <w:p w:rsidR="001C4E71" w:rsidRDefault="001C4E71">
      <w:pPr>
        <w:pStyle w:val="ConsPlusNormal"/>
        <w:jc w:val="both"/>
      </w:pPr>
      <w:r>
        <w:t xml:space="preserve">(часть 2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3. Государственные товарные интервенции (далее - товарные интервенции)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продукции, в том числе на биржевых торгах.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4. В целях стабилизации рынка зерна закупочные интервенции, товарные интервенции могут проводиться в отношении пшеницы, ячменя, ржи и кукурузы. </w:t>
      </w:r>
      <w:hyperlink r:id="rId75" w:history="1">
        <w:r>
          <w:rPr>
            <w:color w:val="0000FF"/>
          </w:rPr>
          <w:t>Перечень</w:t>
        </w:r>
      </w:hyperlink>
      <w:r>
        <w:t xml:space="preserve"> иных видов сельскохозяйственной продукции, в отношении которой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могут проводиться закупочные интервенции, товарные интервенции, залоговые операции, утверждается Правительством Российской Федерации.</w:t>
      </w:r>
    </w:p>
    <w:p w:rsidR="001C4E71" w:rsidRDefault="001C4E71">
      <w:pPr>
        <w:pStyle w:val="ConsPlusNormal"/>
        <w:jc w:val="both"/>
      </w:pPr>
      <w:r>
        <w:t xml:space="preserve">(в ред. Федеральных законов от 03.12.2008 </w:t>
      </w:r>
      <w:hyperlink r:id="rId76" w:history="1">
        <w:r>
          <w:rPr>
            <w:color w:val="0000FF"/>
          </w:rPr>
          <w:t>N 250-ФЗ</w:t>
        </w:r>
      </w:hyperlink>
      <w:r>
        <w:t xml:space="preserve">, от 30.12.2020 </w:t>
      </w:r>
      <w:hyperlink r:id="rId77" w:history="1">
        <w:r>
          <w:rPr>
            <w:color w:val="0000FF"/>
          </w:rPr>
          <w:t>N 520-ФЗ</w:t>
        </w:r>
      </w:hyperlink>
      <w:r>
        <w:t>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5. Предельные уровни минимальных цен и максимальных цен на зерно, другую сельскохозяйственную продукцию в целях проведения закупочных интервенций, товарных интервенций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7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Не позднее марта текущего года (ежегодно)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интервенций.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6.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интервенции, закупочной интервенции устанавливаются Правительством Российской Федерации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7. Приобретение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</w:t>
      </w:r>
      <w:r>
        <w:lastRenderedPageBreak/>
        <w:t xml:space="preserve">товаропроизводителями на территории Российской Федерации, в процессе проведения закупочных интервенций и ее реализация осуществляются в </w:t>
      </w:r>
      <w:hyperlink r:id="rId81" w:history="1">
        <w:r>
          <w:rPr>
            <w:color w:val="0000FF"/>
          </w:rPr>
          <w:t>порядке</w:t>
        </w:r>
      </w:hyperlink>
      <w:r>
        <w:t xml:space="preserve"> и на условиях, которые устанавливаются Правительством Российской Федерации.</w:t>
      </w:r>
    </w:p>
    <w:p w:rsidR="001C4E71" w:rsidRDefault="001C4E71">
      <w:pPr>
        <w:pStyle w:val="ConsPlusNormal"/>
        <w:jc w:val="both"/>
      </w:pPr>
      <w:r>
        <w:t xml:space="preserve">(часть 7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15. Участие федеральных органов государственной власти, органов государственной власти субъектов Российской Федерации в реализации государственной аграрной политики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комплекса: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1) несет ответственность за реализацию государственной программы;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3) осуществляет поддержку уровня цен на рынке сельскохозяйственной продукции, сырья и продовольствия путем организации и проведения закупочных интервенций, товарных интервенций, а также с помощью иных предусмотренных настоящим Федеральным законом инструментов государственной аграрной политики;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4) организует работы по определению функциональных характеристик (потребительских свойств) и эффективности сельскохозяйственной техники и оборудования, результаты которых учитываются при оказании государственной поддержки. </w:t>
      </w:r>
      <w:hyperlink r:id="rId84" w:history="1">
        <w:r>
          <w:rPr>
            <w:color w:val="0000FF"/>
          </w:rPr>
          <w:t>Порядок</w:t>
        </w:r>
      </w:hyperlink>
      <w:r>
        <w:t xml:space="preserve"> организации указанных работ и </w:t>
      </w:r>
      <w:hyperlink r:id="rId85" w:history="1">
        <w:r>
          <w:rPr>
            <w:color w:val="0000FF"/>
          </w:rPr>
          <w:t>критерии</w:t>
        </w:r>
      </w:hyperlink>
      <w:r>
        <w:t xml:space="preserve"> определения функциональных характеристик (потребительских свойств) и эффективности сельскохозяйственной техники и оборудования, перечень мероприятий, на которые государственная поддержка предоставляется с учетом результатов указанных работ, устанавливаются Правительством Российской Федерации.</w:t>
      </w:r>
    </w:p>
    <w:p w:rsidR="001C4E71" w:rsidRDefault="001C4E71">
      <w:pPr>
        <w:pStyle w:val="ConsPlusNormal"/>
        <w:jc w:val="both"/>
      </w:pPr>
      <w:r>
        <w:t xml:space="preserve">(п. 4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и подведомственные ему федеральные государственные бюджетные учреждения обеспечивают осуществление мероприятий, указанных в </w:t>
      </w:r>
      <w:hyperlink w:anchor="P114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116" w:history="1">
        <w:r>
          <w:rPr>
            <w:color w:val="0000FF"/>
          </w:rPr>
          <w:t>11 части 1 статьи 7</w:t>
        </w:r>
      </w:hyperlink>
      <w:r>
        <w:t xml:space="preserve"> настоящего Федерального закона.</w:t>
      </w:r>
    </w:p>
    <w:p w:rsidR="001C4E71" w:rsidRDefault="001C4E71">
      <w:pPr>
        <w:pStyle w:val="ConsPlusNormal"/>
        <w:jc w:val="both"/>
      </w:pPr>
      <w:r>
        <w:t xml:space="preserve">(часть 3 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15.10.2020 N 330-ФЗ)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16. Участие союзов (ассоциаций) сельскохозяйственных товаропроизводителей в формировании и реализации государственной аграрной политики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 xml:space="preserve"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в целях согласования общественно значимых интересов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 привлекает на добровольной основе союзы (ассоциации) сельскохозяйственных товаропроизводителей к участию в формировании и реализации </w:t>
      </w:r>
      <w:r>
        <w:lastRenderedPageBreak/>
        <w:t>государственной аграрной политики.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В деятельности по формированию и реализации государственной аграрной политики могут участвовать союзы (ассоциации) сельскохозяйственных товаропроизводителей, в число участников которых входят производители (их объединения), производящие на территории Российской Федерации более чем две трети общего объема производства отдельных видов сельскохозяйственной продукции, сырья и продовольствия и оказывающие соответствующие услуги.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3. Формами участия союзов (ассоциаций) сельскохозяйственных товаропроизводителей в формировании и реализации государственной аграрной политики могут быть: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1) участие в разработке проектов нормативных правовых актов, целевых программ, национального доклада;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участие в обобщении и распространении достижений науки и техники, российского и иностранного опыта в сфере развития сельского хозяйства;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3) предоставление необходимой информации для формирования и реализации государственной аграрной политики;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4) выработка рекомендаций для органов государственной власти;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5) иные формы участия в соответствии с законодательством Российской Федерации.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17. Система государственного информационного обеспечения в сфере сельского хозяйства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 xml:space="preserve">1.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8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 Основой системы государственного информационного обеспечения в сфере сельского хозяйства является информация о состоянии и тенденциях его развития, размещаемая в информационных системах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федерального органа исполнительной власти, осуществляющего функции по контролю и надзору в области таможенного дела, уполномоченных органов государственной власти субъектов Российской Федерации, органов местного самоуправления.</w:t>
      </w:r>
    </w:p>
    <w:p w:rsidR="001C4E71" w:rsidRDefault="001C4E71">
      <w:pPr>
        <w:pStyle w:val="ConsPlusNormal"/>
        <w:jc w:val="both"/>
      </w:pPr>
      <w:r>
        <w:t xml:space="preserve">(в ред. Федеральных законов от 03.12.2008 </w:t>
      </w:r>
      <w:hyperlink r:id="rId90" w:history="1">
        <w:r>
          <w:rPr>
            <w:color w:val="0000FF"/>
          </w:rPr>
          <w:t>N 250-ФЗ</w:t>
        </w:r>
      </w:hyperlink>
      <w:r>
        <w:t xml:space="preserve">, от 29.07.2018 </w:t>
      </w:r>
      <w:hyperlink r:id="rId91" w:history="1">
        <w:r>
          <w:rPr>
            <w:color w:val="0000FF"/>
          </w:rPr>
          <w:t>N 272-ФЗ</w:t>
        </w:r>
      </w:hyperlink>
      <w:r>
        <w:t>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3. В систему государственного информационного обеспечения в сфере сельского хозяйства в обязательном порядке включается следующая информация: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1) о реализации федеральных и отраслевых целевых программ;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о состоянии развития отраслей растениеводства и животноводства;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2.1) о состоянии развития органического сельского хозяйства и производства органической продукции;</w:t>
      </w:r>
    </w:p>
    <w:p w:rsidR="001C4E71" w:rsidRDefault="001C4E71">
      <w:pPr>
        <w:pStyle w:val="ConsPlusNormal"/>
        <w:jc w:val="both"/>
      </w:pPr>
      <w:r>
        <w:lastRenderedPageBreak/>
        <w:t xml:space="preserve">(п. 2.1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03.08.2018 N 280-ФЗ)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3) о количестве и состоянии сельскохозяйственной техники, поступлении топлива и об энергопотреблении;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4) о химизации и мелиорации земель в сельском хозяйстве;</w:t>
      </w:r>
    </w:p>
    <w:p w:rsidR="001C4E71" w:rsidRDefault="001C4E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>С 01.03.2022 в п. 5 ч. 3 ст. 17 вносятся изменения (</w:t>
            </w:r>
            <w:hyperlink r:id="rId9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475-ФЗ). См. будущую </w:t>
            </w:r>
            <w:hyperlink r:id="rId9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</w:tr>
    </w:tbl>
    <w:p w:rsidR="001C4E71" w:rsidRDefault="001C4E71">
      <w:pPr>
        <w:pStyle w:val="ConsPlusNormal"/>
        <w:spacing w:before="280"/>
        <w:ind w:firstLine="540"/>
        <w:jc w:val="both"/>
      </w:pPr>
      <w:r>
        <w:t>5) о мониторинге земель сельскохозяйственного назначения;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6) о финансово-экономическом состоянии сельскохозяйственных организаций;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7) 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8) о численности и штате работников сельскохозяйственных организаций;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9) о состоянии пищевой и перерабатывающей промышленности;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10) о состоянии охотничьих ресурсов, охотничьих угодий и об их использовании;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11)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  <w:hyperlink r:id="rId96" w:history="1">
        <w:r>
          <w:rPr>
            <w:color w:val="0000FF"/>
          </w:rPr>
          <w:t>Регламент</w:t>
        </w:r>
      </w:hyperlink>
      <w:r>
        <w:t xml:space="preserve"> предоставления информации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E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4E71" w:rsidRDefault="001C4E71">
            <w:pPr>
              <w:pStyle w:val="ConsPlusNormal"/>
              <w:jc w:val="both"/>
            </w:pPr>
            <w:r>
              <w:rPr>
                <w:color w:val="392C69"/>
              </w:rPr>
              <w:t>С 01.03.2022 ч. 3 ст. 17 дополняется п. 12 (</w:t>
            </w:r>
            <w:hyperlink r:id="rId9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11.06.2021 N 175-ФЗ). См. будущую </w:t>
            </w:r>
            <w:hyperlink r:id="rId9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E71" w:rsidRDefault="001C4E71">
            <w:pPr>
              <w:spacing w:after="1" w:line="0" w:lineRule="atLeast"/>
            </w:pPr>
          </w:p>
        </w:tc>
      </w:tr>
    </w:tbl>
    <w:p w:rsidR="001C4E71" w:rsidRDefault="001C4E71">
      <w:pPr>
        <w:pStyle w:val="ConsPlusNormal"/>
        <w:spacing w:before="280"/>
        <w:ind w:firstLine="540"/>
        <w:jc w:val="both"/>
      </w:pPr>
      <w:bookmarkStart w:id="4" w:name="P250"/>
      <w:bookmarkEnd w:id="4"/>
      <w:r>
        <w:t>4. К информации, подлежащей обязательному размещению и обновлению не реже чем один раз в квартал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сети "Интернет" и на официальных сайтах уполномоченных органов государственной власти субъектов Российской Федерации в сети "Интернет", относится информация: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1)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комплекса;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2) об издании федеральными органами исполнительной власти, органами государственной власти субъектов Российской Федерации нормативных правовых актов, устанавливающих порядок осуществления государственной поддержки развития сельского хозяйства;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lastRenderedPageBreak/>
        <w:t>3) об уровне таможенных пошлин, объеме тарифных квот и их применении, объеме импорта и экспорта основных видов сельскохозяйственной продукции, сырья и продовольствия;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4) о прогнозных и фактических показателях производства основных видов сельскохозяйственной продукции, сырья и продовольствия в целом в Российской Федерации и в субъектах Российской Федерации (ежемесячные отчеты о посевах сельскохозяйственных культур, об их уборке, о поголовье скота, об объеме производства молока и другой сельскохозяйственной продукции);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5) о средней цене на реализованные сельскохозяйственными товаропроизводителями сельскохозяйственную продукцию, сырье и продовольствие, на приобретенную ими промышленную продукцию и о цене на отдельные продовольственные товары;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6) об обобщении результатов Всероссийской сельскохозяйственной переписи на региональном уровне;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7) о состоянии федерального интервенционного фонда сельскохозяйственной продукции на конец года (ежегодно) и по результатам проведения государственных закупочных интервенций, товарных интервенций;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8) об объеме запасов сельскохозяйственной продукции, сырья и продовольствия на конец года (ежегодно) в целом по Российской Федерации;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9) о проведении тендеров на поставки сельскохозяйственной продукции, сырья и продовольствия для государственных нужд;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9.1) о результатах работ по определению функциональных характеристик (потребительских свойств) и эффективности сельскохозяйственной техники и оборудования, которые учитываются при оказании государственной поддержки;</w:t>
      </w:r>
    </w:p>
    <w:p w:rsidR="001C4E71" w:rsidRDefault="001C4E71">
      <w:pPr>
        <w:pStyle w:val="ConsPlusNormal"/>
        <w:jc w:val="both"/>
      </w:pPr>
      <w:r>
        <w:t xml:space="preserve">(п. 9.1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>10) об иной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информации.</w:t>
      </w:r>
    </w:p>
    <w:p w:rsidR="001C4E71" w:rsidRDefault="001C4E71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5. Указанная в </w:t>
      </w:r>
      <w:hyperlink w:anchor="P250" w:history="1">
        <w:r>
          <w:rPr>
            <w:color w:val="0000FF"/>
          </w:rPr>
          <w:t>части 4</w:t>
        </w:r>
      </w:hyperlink>
      <w:r>
        <w:t xml:space="preserve"> настоящей статьи информация предоставляется бесплатно. Всем заинтересованным лицам гарантируются равные условия доступа к ней.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C4E71" w:rsidRDefault="001C4E71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15.10.2020 N 330-ФЗ.</w:t>
      </w:r>
    </w:p>
    <w:p w:rsidR="001C4E71" w:rsidRDefault="001C4E71">
      <w:pPr>
        <w:pStyle w:val="ConsPlusNormal"/>
        <w:ind w:firstLine="540"/>
        <w:jc w:val="both"/>
      </w:pPr>
    </w:p>
    <w:p w:rsidR="001C4E71" w:rsidRDefault="001C4E71">
      <w:pPr>
        <w:pStyle w:val="ConsPlusNormal"/>
        <w:jc w:val="right"/>
      </w:pPr>
      <w:r>
        <w:t>Президент</w:t>
      </w:r>
    </w:p>
    <w:p w:rsidR="001C4E71" w:rsidRDefault="001C4E71">
      <w:pPr>
        <w:pStyle w:val="ConsPlusNormal"/>
        <w:jc w:val="right"/>
      </w:pPr>
      <w:r>
        <w:t>Российской Федерации</w:t>
      </w:r>
    </w:p>
    <w:p w:rsidR="001C4E71" w:rsidRDefault="001C4E71">
      <w:pPr>
        <w:pStyle w:val="ConsPlusNormal"/>
        <w:jc w:val="right"/>
      </w:pPr>
      <w:r>
        <w:t>В.ПУТИН</w:t>
      </w:r>
    </w:p>
    <w:p w:rsidR="001C4E71" w:rsidRDefault="001C4E71">
      <w:pPr>
        <w:pStyle w:val="ConsPlusNormal"/>
      </w:pPr>
      <w:r>
        <w:t>Москва, Кремль</w:t>
      </w:r>
    </w:p>
    <w:p w:rsidR="001C4E71" w:rsidRDefault="001C4E71">
      <w:pPr>
        <w:pStyle w:val="ConsPlusNormal"/>
        <w:spacing w:before="220"/>
      </w:pPr>
      <w:r>
        <w:t>29 декабря 2006 года</w:t>
      </w:r>
    </w:p>
    <w:p w:rsidR="001C4E71" w:rsidRDefault="001C4E71">
      <w:pPr>
        <w:pStyle w:val="ConsPlusNormal"/>
        <w:spacing w:before="220"/>
      </w:pPr>
      <w:r>
        <w:t>N 264-ФЗ</w:t>
      </w:r>
    </w:p>
    <w:p w:rsidR="001C4E71" w:rsidRDefault="001C4E71">
      <w:pPr>
        <w:pStyle w:val="ConsPlusNormal"/>
      </w:pPr>
    </w:p>
    <w:p w:rsidR="001C4E71" w:rsidRDefault="001C4E71">
      <w:pPr>
        <w:pStyle w:val="ConsPlusNormal"/>
      </w:pPr>
    </w:p>
    <w:p w:rsidR="001C4E71" w:rsidRDefault="001C4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376" w:rsidRDefault="00FF4376">
      <w:bookmarkStart w:id="5" w:name="_GoBack"/>
      <w:bookmarkEnd w:id="5"/>
    </w:p>
    <w:sectPr w:rsidR="00FF4376" w:rsidSect="0055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71"/>
    <w:rsid w:val="001C4E71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B769-BD0E-4F74-9FFC-0C4E301B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22B72C96F9C05907E4A28D14B362997221B6712B461F6C9D4E03E0B2E50A0FA22DD5630663AC6283E7A089117E075B0BB03E042E79C42C4Fy1H" TargetMode="External"/><Relationship Id="rId21" Type="http://schemas.openxmlformats.org/officeDocument/2006/relationships/hyperlink" Target="consultantplus://offline/ref=E822B72C96F9C05907E4A28D14B362997229BB712B421F6C9D4E03E0B2E50A0FA22DD5630663AC6787E7A089117E075B0BB03E042E79C42C4Fy1H" TargetMode="External"/><Relationship Id="rId42" Type="http://schemas.openxmlformats.org/officeDocument/2006/relationships/hyperlink" Target="consultantplus://offline/ref=E822B72C96F9C05907E4A28D14B362997321B9752F401F6C9D4E03E0B2E50A0FA22DD5630663AC6187E7A089117E075B0BB03E042E79C42C4Fy1H" TargetMode="External"/><Relationship Id="rId47" Type="http://schemas.openxmlformats.org/officeDocument/2006/relationships/hyperlink" Target="consultantplus://offline/ref=E822B72C96F9C05907E4BC9601B36299722EBB702A4D1F6C9D4E03E0B2E50A0FA22DD5630663AC6082E7A089117E075B0BB03E042E79C42C4Fy1H" TargetMode="External"/><Relationship Id="rId63" Type="http://schemas.openxmlformats.org/officeDocument/2006/relationships/hyperlink" Target="consultantplus://offline/ref=E822B72C96F9C05907E4A28D14B362997529BA762F431F6C9D4E03E0B2E50A0FA22DD5630663AF648CE7A089117E075B0BB03E042E79C42C4Fy1H" TargetMode="External"/><Relationship Id="rId68" Type="http://schemas.openxmlformats.org/officeDocument/2006/relationships/hyperlink" Target="consultantplus://offline/ref=E822B72C96F9C05907E4A28D14B36299722FBA7029411F6C9D4E03E0B2E50A0FA22DD5630663AC6285E7A089117E075B0BB03E042E79C42C4Fy1H" TargetMode="External"/><Relationship Id="rId84" Type="http://schemas.openxmlformats.org/officeDocument/2006/relationships/hyperlink" Target="consultantplus://offline/ref=E822B72C96F9C05907E4BC9601B362997329BD7929441F6C9D4E03E0B2E50A0FA22DD5630663AC6185E7A089117E075B0BB03E042E79C42C4Fy1H" TargetMode="External"/><Relationship Id="rId89" Type="http://schemas.openxmlformats.org/officeDocument/2006/relationships/hyperlink" Target="consultantplus://offline/ref=E822B72C96F9C05907E4A28D14B362997529BA762F431F6C9D4E03E0B2E50A0FA22DD5630663AF6587E7A089117E075B0BB03E042E79C42C4Fy1H" TargetMode="External"/><Relationship Id="rId16" Type="http://schemas.openxmlformats.org/officeDocument/2006/relationships/hyperlink" Target="consultantplus://offline/ref=E822B72C96F9C05907E4A28D14B36299702EBA732B401F6C9D4E03E0B2E50A0FA22DD5630663AC608DE7A089117E075B0BB03E042E79C42C4Fy1H" TargetMode="External"/><Relationship Id="rId11" Type="http://schemas.openxmlformats.org/officeDocument/2006/relationships/hyperlink" Target="consultantplus://offline/ref=E822B72C96F9C05907E4A28D14B362997221B87328471F6C9D4E03E0B2E50A0FA22DD5630663AD6084E7A089117E075B0BB03E042E79C42C4Fy1H" TargetMode="External"/><Relationship Id="rId32" Type="http://schemas.openxmlformats.org/officeDocument/2006/relationships/hyperlink" Target="consultantplus://offline/ref=E822B72C96F9C05907E4A28D14B362997221B7742C4C1F6C9D4E03E0B2E50A0FB02D8D6F0466B26085F2F6D85742y9H" TargetMode="External"/><Relationship Id="rId37" Type="http://schemas.openxmlformats.org/officeDocument/2006/relationships/hyperlink" Target="consultantplus://offline/ref=E822B72C96F9C05907E4A28D14B36299702EBD792D461F6C9D4E03E0B2E50A0FA22DD5630663AC6186E7A089117E075B0BB03E042E79C42C4Fy1H" TargetMode="External"/><Relationship Id="rId53" Type="http://schemas.openxmlformats.org/officeDocument/2006/relationships/hyperlink" Target="consultantplus://offline/ref=E822B72C96F9C05907E4A28D14B362997221B6712B461F6C9D4E03E0B2E50A0FA22DD5630663AC6283E7A089117E075B0BB03E042E79C42C4Fy1H" TargetMode="External"/><Relationship Id="rId58" Type="http://schemas.openxmlformats.org/officeDocument/2006/relationships/hyperlink" Target="consultantplus://offline/ref=E822B72C96F9C05907E4A28D14B362997220BC77284D1F6C9D4E03E0B2E50A0FA22DD5630663AC6186E7A089117E075B0BB03E042E79C42C4Fy1H" TargetMode="External"/><Relationship Id="rId74" Type="http://schemas.openxmlformats.org/officeDocument/2006/relationships/hyperlink" Target="consultantplus://offline/ref=E822B72C96F9C05907E4A28D14B362997328B67128401F6C9D4E03E0B2E50A0FA22DD5630663AC6184E7A089117E075B0BB03E042E79C42C4Fy1H" TargetMode="External"/><Relationship Id="rId79" Type="http://schemas.openxmlformats.org/officeDocument/2006/relationships/hyperlink" Target="consultantplus://offline/ref=E822B72C96F9C05907E4A28D14B362997529BA762F431F6C9D4E03E0B2E50A0FA22DD5630663AF6585E7A089117E075B0BB03E042E79C42C4Fy1H" TargetMode="External"/><Relationship Id="rId102" Type="http://schemas.openxmlformats.org/officeDocument/2006/relationships/hyperlink" Target="consultantplus://offline/ref=E822B72C96F9C05907E4A28D14B36299702EBA732B401F6C9D4E03E0B2E50A0FA22DD5630663AC6186E7A089117E075B0BB03E042E79C42C4Fy1H" TargetMode="External"/><Relationship Id="rId5" Type="http://schemas.openxmlformats.org/officeDocument/2006/relationships/hyperlink" Target="consultantplus://offline/ref=E822B72C96F9C05907E4A28D14B36299762EB973234E426695170FE2B5EA5518A564D9620663AC688FB8A59C0026085C10AE3F1B327BC642yCH" TargetMode="External"/><Relationship Id="rId90" Type="http://schemas.openxmlformats.org/officeDocument/2006/relationships/hyperlink" Target="consultantplus://offline/ref=E822B72C96F9C05907E4A28D14B362997529BA762F431F6C9D4E03E0B2E50A0FA22DD5630663AF6587E7A089117E075B0BB03E042E79C42C4Fy1H" TargetMode="External"/><Relationship Id="rId95" Type="http://schemas.openxmlformats.org/officeDocument/2006/relationships/hyperlink" Target="consultantplus://offline/ref=E822B72C96F9C05907E4A28D14B36299782CB878224E426695170FE2B5EA5518A564D9620664AC628FB8A59C0026085C10AE3F1B327BC642yCH" TargetMode="External"/><Relationship Id="rId22" Type="http://schemas.openxmlformats.org/officeDocument/2006/relationships/hyperlink" Target="consultantplus://offline/ref=E822B72C96F9C05907E4A28D14B362997228BD7123401F6C9D4E03E0B2E50A0FA22DD5630663AC608DE7A089117E075B0BB03E042E79C42C4Fy1H" TargetMode="External"/><Relationship Id="rId27" Type="http://schemas.openxmlformats.org/officeDocument/2006/relationships/hyperlink" Target="consultantplus://offline/ref=E822B72C96F9C05907E4A28D14B362997221B9792A421F6C9D4E03E0B2E50A0FA22DD5630663AC6184E7A089117E075B0BB03E042E79C42C4Fy1H" TargetMode="External"/><Relationship Id="rId43" Type="http://schemas.openxmlformats.org/officeDocument/2006/relationships/hyperlink" Target="consultantplus://offline/ref=E822B72C96F9C05907E4A28D14B36299702EBD792D461F6C9D4E03E0B2E50A0FA22DD5630663AC6181E7A089117E075B0BB03E042E79C42C4Fy1H" TargetMode="External"/><Relationship Id="rId48" Type="http://schemas.openxmlformats.org/officeDocument/2006/relationships/hyperlink" Target="consultantplus://offline/ref=E822B72C96F9C05907E4BC9601B362997229B7722F431F6C9D4E03E0B2E50A0FA22DD5630663AC608CE7A089117E075B0BB03E042E79C42C4Fy1H" TargetMode="External"/><Relationship Id="rId64" Type="http://schemas.openxmlformats.org/officeDocument/2006/relationships/hyperlink" Target="consultantplus://offline/ref=E822B72C96F9C05907E4A28D14B36299702BB9742D471F6C9D4E03E0B2E50A0FA22DD5630663AC6185E7A089117E075B0BB03E042E79C42C4Fy1H" TargetMode="External"/><Relationship Id="rId69" Type="http://schemas.openxmlformats.org/officeDocument/2006/relationships/hyperlink" Target="consultantplus://offline/ref=E822B72C96F9C05907E4A28D14B36299722FBA7029411F6C9D4E03E0B2E50A0FA22DD5630663AC6287E7A089117E075B0BB03E042E79C42C4Fy1H" TargetMode="External"/><Relationship Id="rId80" Type="http://schemas.openxmlformats.org/officeDocument/2006/relationships/hyperlink" Target="consultantplus://offline/ref=E822B72C96F9C05907E4A28D14B362997529BA762F431F6C9D4E03E0B2E50A0FA22DD5630663AF6585E7A089117E075B0BB03E042E79C42C4Fy1H" TargetMode="External"/><Relationship Id="rId85" Type="http://schemas.openxmlformats.org/officeDocument/2006/relationships/hyperlink" Target="consultantplus://offline/ref=E822B72C96F9C05907E4BC9601B362997329BD7929441F6C9D4E03E0B2E50A0FA22DD5630663AC6686E7A089117E075B0BB03E042E79C42C4Fy1H" TargetMode="External"/><Relationship Id="rId12" Type="http://schemas.openxmlformats.org/officeDocument/2006/relationships/hyperlink" Target="consultantplus://offline/ref=E822B72C96F9C05907E4A28D14B36299702BB9742D471F6C9D4E03E0B2E50A0FA22DD5630663AC608DE7A089117E075B0BB03E042E79C42C4Fy1H" TargetMode="External"/><Relationship Id="rId17" Type="http://schemas.openxmlformats.org/officeDocument/2006/relationships/hyperlink" Target="consultantplus://offline/ref=E822B72C96F9C05907E4A28D14B36299702EBA732B421F6C9D4E03E0B2E50A0FA22DD5630663AC608CE7A089117E075B0BB03E042E79C42C4Fy1H" TargetMode="External"/><Relationship Id="rId33" Type="http://schemas.openxmlformats.org/officeDocument/2006/relationships/hyperlink" Target="consultantplus://offline/ref=E822B72C96F9C05907E4A28D14B362997529BD772E461F6C9D4E03E0B2E50A0FA22DD5630663AC6482E7A089117E075B0BB03E042E79C42C4Fy1H" TargetMode="External"/><Relationship Id="rId38" Type="http://schemas.openxmlformats.org/officeDocument/2006/relationships/hyperlink" Target="consultantplus://offline/ref=E822B72C96F9C05907E4A28D14B362997321B9752F401F6C9D4E03E0B2E50A0FA22DD5630663AC6186E7A089117E075B0BB03E042E79C42C4Fy1H" TargetMode="External"/><Relationship Id="rId59" Type="http://schemas.openxmlformats.org/officeDocument/2006/relationships/hyperlink" Target="consultantplus://offline/ref=E822B72C96F9C05907E4A28D14B362997529BA762F431F6C9D4E03E0B2E50A0FA22DD5630663AF648CE7A089117E075B0BB03E042E79C42C4Fy1H" TargetMode="External"/><Relationship Id="rId103" Type="http://schemas.openxmlformats.org/officeDocument/2006/relationships/hyperlink" Target="consultantplus://offline/ref=E822B72C96F9C05907E4A28D14B362997529BA762F431F6C9D4E03E0B2E50A0FA22DD5630663AF6587E7A089117E075B0BB03E042E79C42C4Fy1H" TargetMode="External"/><Relationship Id="rId20" Type="http://schemas.openxmlformats.org/officeDocument/2006/relationships/hyperlink" Target="consultantplus://offline/ref=E822B72C96F9C05907E4A28D14B362997229BC742B411F6C9D4E03E0B2E50A0FA22DD5630663AC6587E7A089117E075B0BB03E042E79C42C4Fy1H" TargetMode="External"/><Relationship Id="rId41" Type="http://schemas.openxmlformats.org/officeDocument/2006/relationships/hyperlink" Target="consultantplus://offline/ref=E822B72C96F9C05907E4A28D14B362997221B7742F401F6C9D4E03E0B2E50A0FA22DD5630662AA698DE7A089117E075B0BB03E042E79C42C4Fy1H" TargetMode="External"/><Relationship Id="rId54" Type="http://schemas.openxmlformats.org/officeDocument/2006/relationships/hyperlink" Target="consultantplus://offline/ref=E822B72C96F9C05907E4A28D14B36299722FBA7029411F6C9D4E03E0B2E50A0FA22DD5630663AC6183E7A089117E075B0BB03E042E79C42C4Fy1H" TargetMode="External"/><Relationship Id="rId62" Type="http://schemas.openxmlformats.org/officeDocument/2006/relationships/hyperlink" Target="consultantplus://offline/ref=E822B72C96F9C05907E4A28D14B362997529BA762F431F6C9D4E03E0B2E50A0FA22DD5630663AF648CE7A089117E075B0BB03E042E79C42C4Fy1H" TargetMode="External"/><Relationship Id="rId70" Type="http://schemas.openxmlformats.org/officeDocument/2006/relationships/hyperlink" Target="consultantplus://offline/ref=E822B72C96F9C05907E4A28D14B36299722FBA7029411F6C9D4E03E0B2E50A0FA22DD5630663AC6283E7A089117E075B0BB03E042E79C42C4Fy1H" TargetMode="External"/><Relationship Id="rId75" Type="http://schemas.openxmlformats.org/officeDocument/2006/relationships/hyperlink" Target="consultantplus://offline/ref=E822B72C96F9C05907E4BC9601B362997220BC7823471F6C9D4E03E0B2E50A0FA22DD5630663AC6083E7A089117E075B0BB03E042E79C42C4Fy1H" TargetMode="External"/><Relationship Id="rId83" Type="http://schemas.openxmlformats.org/officeDocument/2006/relationships/hyperlink" Target="consultantplus://offline/ref=E822B72C96F9C05907E4A28D14B362997529BA762F431F6C9D4E03E0B2E50A0FA22DD5630663AF6586E7A089117E075B0BB03E042E79C42C4Fy1H" TargetMode="External"/><Relationship Id="rId88" Type="http://schemas.openxmlformats.org/officeDocument/2006/relationships/hyperlink" Target="consultantplus://offline/ref=E822B72C96F9C05907E4BC9601B362997529BA7028441F6C9D4E03E0B2E50A0FA22DD5630663AC6184E7A089117E075B0BB03E042E79C42C4Fy1H" TargetMode="External"/><Relationship Id="rId91" Type="http://schemas.openxmlformats.org/officeDocument/2006/relationships/hyperlink" Target="consultantplus://offline/ref=E822B72C96F9C05907E4A28D14B362997229BC742B411F6C9D4E03E0B2E50A0FA22DD5630663AC6587E7A089117E075B0BB03E042E79C42C4Fy1H" TargetMode="External"/><Relationship Id="rId96" Type="http://schemas.openxmlformats.org/officeDocument/2006/relationships/hyperlink" Target="consultantplus://offline/ref=E822B72C96F9C05907E4BC9601B362997529BA702E431F6C9D4E03E0B2E50A0FA22DD5630663AC6185E7A089117E075B0BB03E042E79C42C4Fy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2B72C96F9C05907E4A28D14B362997321B9742B411F6C9D4E03E0B2E50A0FA22DD5630663AB6184E7A089117E075B0BB03E042E79C42C4Fy1H" TargetMode="External"/><Relationship Id="rId15" Type="http://schemas.openxmlformats.org/officeDocument/2006/relationships/hyperlink" Target="consultantplus://offline/ref=E822B72C96F9C05907E4A28D14B36299702EBD792D461F6C9D4E03E0B2E50A0FA22DD5630663AC608DE7A089117E075B0BB03E042E79C42C4Fy1H" TargetMode="External"/><Relationship Id="rId23" Type="http://schemas.openxmlformats.org/officeDocument/2006/relationships/hyperlink" Target="consultantplus://offline/ref=E822B72C96F9C05907E4A28D14B362997228BB732D421F6C9D4E03E0B2E50A0FA22DD5630663AC608DE7A089117E075B0BB03E042E79C42C4Fy1H" TargetMode="External"/><Relationship Id="rId28" Type="http://schemas.openxmlformats.org/officeDocument/2006/relationships/hyperlink" Target="consultantplus://offline/ref=E822B72C96F9C05907E4A28D14B362997529BF712B421F6C9D4E03E0B2E50A0FA22DD5640468F831C0B9F9DA50350A5810AC3E0743y2H" TargetMode="External"/><Relationship Id="rId36" Type="http://schemas.openxmlformats.org/officeDocument/2006/relationships/hyperlink" Target="consultantplus://offline/ref=E822B72C96F9C05907E4A28D14B362997321B9752F401F6C9D4E03E0B2E50A0FA22DD5630663AC6185E7A089117E075B0BB03E042E79C42C4Fy1H" TargetMode="External"/><Relationship Id="rId49" Type="http://schemas.openxmlformats.org/officeDocument/2006/relationships/hyperlink" Target="consultantplus://offline/ref=E822B72C96F9C05907E4A28D14B36299702DB677224C1F6C9D4E03E0B2E50A0FA22DD5630663AC608DE7A089117E075B0BB03E042E79C42C4Fy1H" TargetMode="External"/><Relationship Id="rId57" Type="http://schemas.openxmlformats.org/officeDocument/2006/relationships/hyperlink" Target="consultantplus://offline/ref=E822B72C96F9C05907E4A28D14B36299722FBA7029411F6C9D4E03E0B2E50A0FA22DD5630663AC618DE7A089117E075B0BB03E042E79C42C4Fy1H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E822B72C96F9C05907E4A28D14B36299782CB878224E426695170FE2B5EA5518A564D9620664AC628FB8A59C0026085C10AE3F1B327BC642yCH" TargetMode="External"/><Relationship Id="rId31" Type="http://schemas.openxmlformats.org/officeDocument/2006/relationships/hyperlink" Target="consultantplus://offline/ref=E822B72C96F9C05907E4A28D14B362997229BB712B421F6C9D4E03E0B2E50A0FA22DD5630663AC6780E7A089117E075B0BB03E042E79C42C4Fy1H" TargetMode="External"/><Relationship Id="rId44" Type="http://schemas.openxmlformats.org/officeDocument/2006/relationships/hyperlink" Target="consultantplus://offline/ref=E822B72C96F9C05907E4BC9601B362997221BF752C411F6C9D4E03E0B2E50A0FA22DD5630663AC6083E7A089117E075B0BB03E042E79C42C4Fy1H" TargetMode="External"/><Relationship Id="rId52" Type="http://schemas.openxmlformats.org/officeDocument/2006/relationships/hyperlink" Target="consultantplus://offline/ref=E822B72C96F9C05907E4A28D14B362997529BF712B421F6C9D4E03E0B2E50A0FA22DD5640568F831C0B9F9DA50350A5810AC3E0743y2H" TargetMode="External"/><Relationship Id="rId60" Type="http://schemas.openxmlformats.org/officeDocument/2006/relationships/hyperlink" Target="consultantplus://offline/ref=E822B72C96F9C05907E4A28D14B36299702BB9742D471F6C9D4E03E0B2E50A0FA22DD5630663AC6184E7A089117E075B0BB03E042E79C42C4Fy1H" TargetMode="External"/><Relationship Id="rId65" Type="http://schemas.openxmlformats.org/officeDocument/2006/relationships/hyperlink" Target="consultantplus://offline/ref=E822B72C96F9C05907E4A28D14B362997529BA762F431F6C9D4E03E0B2E50A0FA22DD5630663AF648DE7A089117E075B0BB03E042E79C42C4Fy1H" TargetMode="External"/><Relationship Id="rId73" Type="http://schemas.openxmlformats.org/officeDocument/2006/relationships/hyperlink" Target="consultantplus://offline/ref=E822B72C96F9C05907E4A28D14B362997229BB712B421F6C9D4E03E0B2E50A0FA22DD5630663AC6783E7A089117E075B0BB03E042E79C42C4Fy1H" TargetMode="External"/><Relationship Id="rId78" Type="http://schemas.openxmlformats.org/officeDocument/2006/relationships/hyperlink" Target="consultantplus://offline/ref=E822B72C96F9C05907E4A28D14B362997220BF702A441F6C9D4E03E0B2E50A0FA22DD5630663AC6283E7A089117E075B0BB03E042E79C42C4Fy1H" TargetMode="External"/><Relationship Id="rId81" Type="http://schemas.openxmlformats.org/officeDocument/2006/relationships/hyperlink" Target="consultantplus://offline/ref=E822B72C96F9C05907E4A28D14B362997220BF702A441F6C9D4E03E0B2E50A0FA22DD5630663AC6186E7A089117E075B0BB03E042E79C42C4Fy1H" TargetMode="External"/><Relationship Id="rId86" Type="http://schemas.openxmlformats.org/officeDocument/2006/relationships/hyperlink" Target="consultantplus://offline/ref=E822B72C96F9C05907E4A28D14B36299702EBA732B401F6C9D4E03E0B2E50A0FA22DD5630663AC6184E7A089117E075B0BB03E042E79C42C4Fy1H" TargetMode="External"/><Relationship Id="rId94" Type="http://schemas.openxmlformats.org/officeDocument/2006/relationships/hyperlink" Target="consultantplus://offline/ref=E822B72C96F9C05907E4A28D14B362997529BF712B421F6C9D4E03E0B2E50A0FA22DD5640368F831C0B9F9DA50350A5810AC3E0743y2H" TargetMode="External"/><Relationship Id="rId99" Type="http://schemas.openxmlformats.org/officeDocument/2006/relationships/hyperlink" Target="consultantplus://offline/ref=E822B72C96F9C05907E4A28D14B362997529BF712B421F6C9D4E03E0B2E50A0FA22DD5640268F831C0B9F9DA50350A5810AC3E0743y2H" TargetMode="External"/><Relationship Id="rId101" Type="http://schemas.openxmlformats.org/officeDocument/2006/relationships/hyperlink" Target="consultantplus://offline/ref=E822B72C96F9C05907E4A28D14B362997529BA762F431F6C9D4E03E0B2E50A0FA22DD5630663AF6587E7A089117E075B0BB03E042E79C42C4Fy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22B72C96F9C05907E4A28D14B36299792FBB762D4E426695170FE2B5EA5518A564D9620663AC688FB8A59C0026085C10AE3F1B327BC642yCH" TargetMode="External"/><Relationship Id="rId13" Type="http://schemas.openxmlformats.org/officeDocument/2006/relationships/hyperlink" Target="consultantplus://offline/ref=E822B72C96F9C05907E4A28D14B362997221B7742F401F6C9D4E03E0B2E50A0FA22DD5630662AA698DE7A089117E075B0BB03E042E79C42C4Fy1H" TargetMode="External"/><Relationship Id="rId18" Type="http://schemas.openxmlformats.org/officeDocument/2006/relationships/hyperlink" Target="consultantplus://offline/ref=E822B72C96F9C05907E4A28D14B362997328B67128401F6C9D4E03E0B2E50A0FA22DD5630663AC608DE7A089117E075B0BB03E042E79C42C4Fy1H" TargetMode="External"/><Relationship Id="rId39" Type="http://schemas.openxmlformats.org/officeDocument/2006/relationships/hyperlink" Target="consultantplus://offline/ref=E822B72C96F9C05907E4A28D14B362997228BD7123401F6C9D4E03E0B2E50A0FA22DD5630663AC608DE7A089117E075B0BB03E042E79C42C4Fy1H" TargetMode="External"/><Relationship Id="rId34" Type="http://schemas.openxmlformats.org/officeDocument/2006/relationships/hyperlink" Target="consultantplus://offline/ref=E822B72C96F9C05907E4A28D14B362997529BD772E401F6C9D4E03E0B2E50A0FA22DD5630663AC6185E7A089117E075B0BB03E042E79C42C4Fy1H" TargetMode="External"/><Relationship Id="rId50" Type="http://schemas.openxmlformats.org/officeDocument/2006/relationships/hyperlink" Target="consultantplus://offline/ref=E822B72C96F9C05907E4A28D14B362997229BB712B421F6C9D4E03E0B2E50A0FA22DD5630663AC6781E7A089117E075B0BB03E042E79C42C4Fy1H" TargetMode="External"/><Relationship Id="rId55" Type="http://schemas.openxmlformats.org/officeDocument/2006/relationships/hyperlink" Target="consultantplus://offline/ref=E822B72C96F9C05907E4A28D14B362997221B87328471F6C9D4E03E0B2E50A0FA22DD5630663AC6380E7A089117E075B0BB03E042E79C42C4Fy1H" TargetMode="External"/><Relationship Id="rId76" Type="http://schemas.openxmlformats.org/officeDocument/2006/relationships/hyperlink" Target="consultantplus://offline/ref=E822B72C96F9C05907E4A28D14B362997529BA762F431F6C9D4E03E0B2E50A0FA22DD5630663AF6585E7A089117E075B0BB03E042E79C42C4Fy1H" TargetMode="External"/><Relationship Id="rId97" Type="http://schemas.openxmlformats.org/officeDocument/2006/relationships/hyperlink" Target="consultantplus://offline/ref=E822B72C96F9C05907E4A28D14B362997529BA762F431F6C9D4E03E0B2E50A0FA22DD5630663AF6587E7A089117E075B0BB03E042E79C42C4Fy1H" TargetMode="External"/><Relationship Id="rId104" Type="http://schemas.openxmlformats.org/officeDocument/2006/relationships/hyperlink" Target="consultantplus://offline/ref=E822B72C96F9C05907E4A28D14B36299722FBA7029411F6C9D4E03E0B2E50A0FA22DD5630663AC6384E7A089117E075B0BB03E042E79C42C4Fy1H" TargetMode="External"/><Relationship Id="rId7" Type="http://schemas.openxmlformats.org/officeDocument/2006/relationships/hyperlink" Target="consultantplus://offline/ref=E822B72C96F9C05907E4A28D14B362997529BA762F431F6C9D4E03E0B2E50A0FA22DD5630663AF6483E7A089117E075B0BB03E042E79C42C4Fy1H" TargetMode="External"/><Relationship Id="rId71" Type="http://schemas.openxmlformats.org/officeDocument/2006/relationships/hyperlink" Target="consultantplus://offline/ref=E822B72C96F9C05907E4A28D14B362997221B87328471F6C9D4E03E0B2E50A0FA22DD5630663AD6086E7A089117E075B0BB03E042E79C42C4Fy1H" TargetMode="External"/><Relationship Id="rId92" Type="http://schemas.openxmlformats.org/officeDocument/2006/relationships/hyperlink" Target="consultantplus://offline/ref=E822B72C96F9C05907E4A28D14B362997229BB712B421F6C9D4E03E0B2E50A0FA22DD5630663AC678CE7A089117E075B0BB03E042E79C42C4Fy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822B72C96F9C05907E4BC9601B362997220BB772B441F6C9D4E03E0B2E50A0FA22DD5630663AC6083E7A089117E075B0BB03E042E79C42C4Fy1H" TargetMode="External"/><Relationship Id="rId24" Type="http://schemas.openxmlformats.org/officeDocument/2006/relationships/hyperlink" Target="consultantplus://offline/ref=E822B72C96F9C05907E4A28D14B36299722FBA7029411F6C9D4E03E0B2E50A0FA22DD5630663AC608CE7A089117E075B0BB03E042E79C42C4Fy1H" TargetMode="External"/><Relationship Id="rId40" Type="http://schemas.openxmlformats.org/officeDocument/2006/relationships/hyperlink" Target="consultantplus://offline/ref=E822B72C96F9C05907E4B58F06B362997529BC7222431F6C9D4E03E0B2E50A0FB02D8D6F0466B26085F2F6D85742y9H" TargetMode="External"/><Relationship Id="rId45" Type="http://schemas.openxmlformats.org/officeDocument/2006/relationships/hyperlink" Target="consultantplus://offline/ref=E822B72C96F9C05907E4A28D14B36299722FBA7029411F6C9D4E03E0B2E50A0FA22DD5630663AC6185E7A089117E075B0BB03E042E79C42C4Fy1H" TargetMode="External"/><Relationship Id="rId66" Type="http://schemas.openxmlformats.org/officeDocument/2006/relationships/hyperlink" Target="consultantplus://offline/ref=E822B72C96F9C05907E4A28D14B362997228BB732D421F6C9D4E03E0B2E50A0FA22DD5630663AC608DE7A089117E075B0BB03E042E79C42C4Fy1H" TargetMode="External"/><Relationship Id="rId87" Type="http://schemas.openxmlformats.org/officeDocument/2006/relationships/hyperlink" Target="consultantplus://offline/ref=E822B72C96F9C05907E4A28D14B36299722FBA7029411F6C9D4E03E0B2E50A0FA22DD5630663AC628CE7A089117E075B0BB03E042E79C42C4Fy1H" TargetMode="External"/><Relationship Id="rId61" Type="http://schemas.openxmlformats.org/officeDocument/2006/relationships/hyperlink" Target="consultantplus://offline/ref=E822B72C96F9C05907E4A28D14B36299702BB67022401F6C9D4E03E0B2E50A0FA22DD5630663AC6187E7A089117E075B0BB03E042E79C42C4Fy1H" TargetMode="External"/><Relationship Id="rId82" Type="http://schemas.openxmlformats.org/officeDocument/2006/relationships/hyperlink" Target="consultantplus://offline/ref=E822B72C96F9C05907E4A28D14B362997328B67128401F6C9D4E03E0B2E50A0FA22DD5630663AC6186E7A089117E075B0BB03E042E79C42C4Fy1H" TargetMode="External"/><Relationship Id="rId19" Type="http://schemas.openxmlformats.org/officeDocument/2006/relationships/hyperlink" Target="consultantplus://offline/ref=E822B72C96F9C05907E4A28D14B362997321B9752F401F6C9D4E03E0B2E50A0FA22DD5630663AC608DE7A089117E075B0BB03E042E79C42C4Fy1H" TargetMode="External"/><Relationship Id="rId14" Type="http://schemas.openxmlformats.org/officeDocument/2006/relationships/hyperlink" Target="consultantplus://offline/ref=E822B72C96F9C05907E4A28D14B36299702DB677224C1F6C9D4E03E0B2E50A0FA22DD5630663AC608DE7A089117E075B0BB03E042E79C42C4Fy1H" TargetMode="External"/><Relationship Id="rId30" Type="http://schemas.openxmlformats.org/officeDocument/2006/relationships/hyperlink" Target="consultantplus://offline/ref=E822B72C96F9C05907E4A28D14B36299792FBB762D4E426695170FE2B5EA5518A564D9620663AC688FB8A59C0026085C10AE3F1B327BC642yCH" TargetMode="External"/><Relationship Id="rId35" Type="http://schemas.openxmlformats.org/officeDocument/2006/relationships/hyperlink" Target="consultantplus://offline/ref=E822B72C96F9C05907E4A28D14B36299702EBD792D461F6C9D4E03E0B2E50A0FA22DD5630663AC6185E7A089117E075B0BB03E042E79C42C4Fy1H" TargetMode="External"/><Relationship Id="rId56" Type="http://schemas.openxmlformats.org/officeDocument/2006/relationships/hyperlink" Target="consultantplus://offline/ref=E822B72C96F9C05907E4A28D14B362997221B87328471F6C9D4E03E0B2E50A0FA22DD5630663AD6085E7A089117E075B0BB03E042E79C42C4Fy1H" TargetMode="External"/><Relationship Id="rId77" Type="http://schemas.openxmlformats.org/officeDocument/2006/relationships/hyperlink" Target="consultantplus://offline/ref=E822B72C96F9C05907E4A28D14B362997221B77422401F6C9D4E03E0B2E50A0FA22DD5630663AC6985E7A089117E075B0BB03E042E79C42C4Fy1H" TargetMode="External"/><Relationship Id="rId100" Type="http://schemas.openxmlformats.org/officeDocument/2006/relationships/hyperlink" Target="consultantplus://offline/ref=E822B72C96F9C05907E4A28D14B362997529BA762F431F6C9D4E03E0B2E50A0FA22DD5630663AF6587E7A089117E075B0BB03E042E79C42C4Fy1H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822B72C96F9C05907E4A28D14B36299792ABE762A4E426695170FE2B5EA5518A564D9620663AC698FB8A59C0026085C10AE3F1B327BC642yCH" TargetMode="External"/><Relationship Id="rId51" Type="http://schemas.openxmlformats.org/officeDocument/2006/relationships/hyperlink" Target="consultantplus://offline/ref=E822B72C96F9C05907E4A28D14B362997221B9792A421F6C9D4E03E0B2E50A0FA22DD5630663AC6185E7A089117E075B0BB03E042E79C42C4Fy1H" TargetMode="External"/><Relationship Id="rId72" Type="http://schemas.openxmlformats.org/officeDocument/2006/relationships/hyperlink" Target="consultantplus://offline/ref=E822B72C96F9C05907E4A28D14B362997221B87328471F6C9D4E03E0B2E50A0FB02D8D6F0466B26085F2F6D85742y9H" TargetMode="External"/><Relationship Id="rId93" Type="http://schemas.openxmlformats.org/officeDocument/2006/relationships/hyperlink" Target="consultantplus://offline/ref=E822B72C96F9C05907E4A28D14B362997529BA7522411F6C9D4E03E0B2E50A0FA22DD5630663AC6481E7A089117E075B0BB03E042E79C42C4Fy1H" TargetMode="External"/><Relationship Id="rId98" Type="http://schemas.openxmlformats.org/officeDocument/2006/relationships/hyperlink" Target="consultantplus://offline/ref=E822B72C96F9C05907E4A28D14B362997221B9792A421F6C9D4E03E0B2E50A0FA22DD5630663AC6187E7A089117E075B0BB03E042E79C42C4Fy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822B72C96F9C05907E4A28D14B362997221B77422401F6C9D4E03E0B2E50A0FA22DD5630663AC6985E7A089117E075B0BB03E042E79C42C4Fy1H" TargetMode="External"/><Relationship Id="rId46" Type="http://schemas.openxmlformats.org/officeDocument/2006/relationships/hyperlink" Target="consultantplus://offline/ref=E822B72C96F9C05907E4A28D14B36299722FBA7029411F6C9D4E03E0B2E50A0FA22DD5630663AC6182E7A089117E075B0BB03E042E79C42C4Fy1H" TargetMode="External"/><Relationship Id="rId67" Type="http://schemas.openxmlformats.org/officeDocument/2006/relationships/hyperlink" Target="consultantplus://offline/ref=E822B72C96F9C05907E4A28D14B36299702EBD792D461F6C9D4E03E0B2E50A0FA22DD5630663AC618CE7A089117E075B0BB03E042E79C42C4F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8654</Words>
  <Characters>49330</Characters>
  <Application>Microsoft Office Word</Application>
  <DocSecurity>0</DocSecurity>
  <Lines>411</Lines>
  <Paragraphs>115</Paragraphs>
  <ScaleCrop>false</ScaleCrop>
  <Company/>
  <LinksUpToDate>false</LinksUpToDate>
  <CharactersWithSpaces>57869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2022-01-25T07:50:00Z</dcterms:created>
  <dcterms:modified xsi:type="dcterms:W3CDTF">2022-01-25T07:51:00Z</dcterms:modified>
</cp:coreProperties>
</file>